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74BC" w14:textId="5E970615" w:rsidR="005E23AA" w:rsidRPr="006277C5" w:rsidRDefault="000B28B2" w:rsidP="00814253">
      <w:pPr>
        <w:spacing w:after="0" w:line="240" w:lineRule="auto"/>
        <w:rPr>
          <w:rFonts w:ascii="Calibri" w:hAnsi="Calibri" w:cs="Calibri"/>
          <w:sz w:val="22"/>
          <w:szCs w:val="22"/>
          <w:u w:val="single"/>
        </w:rPr>
      </w:pPr>
      <w:r w:rsidRPr="006277C5">
        <w:rPr>
          <w:rFonts w:ascii="Calibri" w:hAnsi="Calibri" w:cs="Calibri"/>
          <w:sz w:val="22"/>
          <w:szCs w:val="22"/>
          <w:u w:val="single"/>
        </w:rPr>
        <w:t>Planarian Specific Terms</w:t>
      </w:r>
    </w:p>
    <w:p w14:paraId="4E5CC5C6" w14:textId="1DFBE6F4" w:rsidR="00814253" w:rsidRPr="006277C5" w:rsidRDefault="009225BD" w:rsidP="00814253">
      <w:pPr>
        <w:spacing w:after="0" w:line="240" w:lineRule="auto"/>
        <w:rPr>
          <w:rFonts w:ascii="Calibri" w:hAnsi="Calibri" w:cs="Calibri"/>
          <w:b/>
          <w:bCs/>
          <w:sz w:val="22"/>
          <w:szCs w:val="22"/>
        </w:rPr>
      </w:pPr>
      <w:r w:rsidRPr="006277C5">
        <w:rPr>
          <w:rFonts w:ascii="Calibri" w:hAnsi="Calibri" w:cs="Calibri"/>
          <w:b/>
          <w:bCs/>
          <w:sz w:val="22"/>
          <w:szCs w:val="22"/>
        </w:rPr>
        <w:t>Stem Cell</w:t>
      </w:r>
    </w:p>
    <w:p w14:paraId="20301C5F" w14:textId="6AD745BA" w:rsidR="00814253"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 xml:space="preserve">A stem cell is </w:t>
      </w:r>
      <w:r w:rsidR="009225BD" w:rsidRPr="006277C5">
        <w:rPr>
          <w:rFonts w:ascii="Calibri" w:hAnsi="Calibri" w:cs="Calibri"/>
          <w:sz w:val="22"/>
          <w:szCs w:val="22"/>
        </w:rPr>
        <w:t xml:space="preserve">an undifferentiated cell capable of </w:t>
      </w:r>
      <w:r w:rsidRPr="006277C5">
        <w:rPr>
          <w:rFonts w:ascii="Calibri" w:hAnsi="Calibri" w:cs="Calibri"/>
          <w:sz w:val="22"/>
          <w:szCs w:val="22"/>
        </w:rPr>
        <w:t xml:space="preserve">self-renewing into more </w:t>
      </w:r>
      <w:r w:rsidR="009225BD" w:rsidRPr="006277C5">
        <w:rPr>
          <w:rFonts w:ascii="Calibri" w:hAnsi="Calibri" w:cs="Calibri"/>
          <w:sz w:val="22"/>
          <w:szCs w:val="22"/>
        </w:rPr>
        <w:t>stem cells</w:t>
      </w:r>
      <w:r w:rsidRPr="006277C5">
        <w:rPr>
          <w:rFonts w:ascii="Calibri" w:hAnsi="Calibri" w:cs="Calibri"/>
          <w:sz w:val="22"/>
          <w:szCs w:val="22"/>
        </w:rPr>
        <w:t xml:space="preserve">, as well as </w:t>
      </w:r>
      <w:r w:rsidR="009225BD" w:rsidRPr="006277C5">
        <w:rPr>
          <w:rFonts w:ascii="Calibri" w:hAnsi="Calibri" w:cs="Calibri"/>
          <w:sz w:val="22"/>
          <w:szCs w:val="22"/>
        </w:rPr>
        <w:t>differentiat</w:t>
      </w:r>
      <w:r w:rsidRPr="006277C5">
        <w:rPr>
          <w:rFonts w:ascii="Calibri" w:hAnsi="Calibri" w:cs="Calibri"/>
          <w:sz w:val="22"/>
          <w:szCs w:val="22"/>
        </w:rPr>
        <w:t xml:space="preserve">ing to specialized cells that perform </w:t>
      </w:r>
      <w:r w:rsidR="009225BD" w:rsidRPr="006277C5">
        <w:rPr>
          <w:rFonts w:ascii="Calibri" w:hAnsi="Calibri" w:cs="Calibri"/>
          <w:sz w:val="22"/>
          <w:szCs w:val="22"/>
        </w:rPr>
        <w:t xml:space="preserve">tissue-specific </w:t>
      </w:r>
      <w:r w:rsidRPr="006277C5">
        <w:rPr>
          <w:rFonts w:ascii="Calibri" w:hAnsi="Calibri" w:cs="Calibri"/>
          <w:sz w:val="22"/>
          <w:szCs w:val="22"/>
        </w:rPr>
        <w:t xml:space="preserve">functions. </w:t>
      </w:r>
      <w:r w:rsidRPr="006277C5">
        <w:rPr>
          <w:rFonts w:ascii="Calibri" w:hAnsi="Calibri" w:cs="Calibri"/>
          <w:sz w:val="22"/>
          <w:szCs w:val="22"/>
        </w:rPr>
        <w:t>Stem cells are essential for tissue growth, repair, and regeneration in both simple and complex organisms.</w:t>
      </w:r>
    </w:p>
    <w:p w14:paraId="038EADBF" w14:textId="63D7EE23"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Neoblast</w:t>
      </w:r>
      <w:r w:rsidR="009225BD" w:rsidRPr="006277C5">
        <w:rPr>
          <w:rFonts w:ascii="Calibri" w:hAnsi="Calibri" w:cs="Calibri"/>
          <w:b/>
          <w:bCs/>
          <w:sz w:val="22"/>
          <w:szCs w:val="22"/>
        </w:rPr>
        <w:t xml:space="preserve"> </w:t>
      </w:r>
    </w:p>
    <w:p w14:paraId="25C45E19" w14:textId="049BE65C" w:rsidR="00814253"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Neoblasts are the only dividing</w:t>
      </w:r>
      <w:r w:rsidRPr="006277C5">
        <w:rPr>
          <w:rFonts w:ascii="Calibri" w:hAnsi="Calibri" w:cs="Calibri"/>
          <w:b/>
          <w:bCs/>
          <w:sz w:val="22"/>
          <w:szCs w:val="22"/>
        </w:rPr>
        <w:t xml:space="preserve"> </w:t>
      </w:r>
      <w:r w:rsidRPr="006277C5">
        <w:rPr>
          <w:rFonts w:ascii="Calibri" w:hAnsi="Calibri" w:cs="Calibri"/>
          <w:sz w:val="22"/>
          <w:szCs w:val="22"/>
        </w:rPr>
        <w:t xml:space="preserve">cells in a planarian that are responsible </w:t>
      </w:r>
      <w:r w:rsidRPr="006277C5">
        <w:rPr>
          <w:rFonts w:ascii="Calibri" w:hAnsi="Calibri" w:cs="Calibri"/>
          <w:sz w:val="22"/>
          <w:szCs w:val="22"/>
        </w:rPr>
        <w:t>for producing all adult cell types</w:t>
      </w:r>
      <w:r w:rsidRPr="006277C5">
        <w:rPr>
          <w:rFonts w:ascii="Calibri" w:hAnsi="Calibri" w:cs="Calibri"/>
          <w:sz w:val="22"/>
          <w:szCs w:val="22"/>
        </w:rPr>
        <w:t xml:space="preserve"> and enabling regeneration through their pluripotent properties.</w:t>
      </w:r>
    </w:p>
    <w:p w14:paraId="4FCDC6F0" w14:textId="05A95F8A" w:rsidR="00814253" w:rsidRPr="006277C5" w:rsidRDefault="009225BD" w:rsidP="00814253">
      <w:pPr>
        <w:spacing w:after="0" w:line="240" w:lineRule="auto"/>
        <w:rPr>
          <w:rFonts w:ascii="Calibri" w:hAnsi="Calibri" w:cs="Calibri"/>
          <w:sz w:val="22"/>
          <w:szCs w:val="22"/>
        </w:rPr>
      </w:pPr>
      <w:r w:rsidRPr="006277C5">
        <w:rPr>
          <w:rFonts w:ascii="Calibri" w:hAnsi="Calibri" w:cs="Calibri"/>
          <w:b/>
          <w:bCs/>
          <w:sz w:val="22"/>
          <w:szCs w:val="22"/>
        </w:rPr>
        <w:t>Blastema</w:t>
      </w:r>
    </w:p>
    <w:p w14:paraId="66183B76" w14:textId="276D09FB" w:rsidR="002C5DB1"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 xml:space="preserve">A blastema is </w:t>
      </w:r>
      <w:r w:rsidR="002C5DB1" w:rsidRPr="006277C5">
        <w:rPr>
          <w:rFonts w:ascii="Calibri" w:hAnsi="Calibri" w:cs="Calibri"/>
          <w:sz w:val="22"/>
          <w:szCs w:val="22"/>
        </w:rPr>
        <w:t xml:space="preserve">a </w:t>
      </w:r>
      <w:r w:rsidRPr="006277C5">
        <w:rPr>
          <w:rFonts w:ascii="Calibri" w:hAnsi="Calibri" w:cs="Calibri"/>
          <w:sz w:val="22"/>
          <w:szCs w:val="22"/>
        </w:rPr>
        <w:t xml:space="preserve">cluster of </w:t>
      </w:r>
      <w:r w:rsidR="009225BD" w:rsidRPr="006277C5">
        <w:rPr>
          <w:rFonts w:ascii="Calibri" w:hAnsi="Calibri" w:cs="Calibri"/>
          <w:sz w:val="22"/>
          <w:szCs w:val="22"/>
        </w:rPr>
        <w:t xml:space="preserve">proliferating and differentiating cells that </w:t>
      </w:r>
      <w:r w:rsidR="002C5DB1" w:rsidRPr="006277C5">
        <w:rPr>
          <w:rFonts w:ascii="Calibri" w:hAnsi="Calibri" w:cs="Calibri"/>
          <w:sz w:val="22"/>
          <w:szCs w:val="22"/>
        </w:rPr>
        <w:t xml:space="preserve">condense at the </w:t>
      </w:r>
      <w:r w:rsidRPr="006277C5">
        <w:rPr>
          <w:rFonts w:ascii="Calibri" w:hAnsi="Calibri" w:cs="Calibri"/>
          <w:sz w:val="22"/>
          <w:szCs w:val="22"/>
        </w:rPr>
        <w:t xml:space="preserve">site of injury or amputation and eventually develops into the missing </w:t>
      </w:r>
      <w:r w:rsidR="002C5DB1" w:rsidRPr="006277C5">
        <w:rPr>
          <w:rFonts w:ascii="Calibri" w:hAnsi="Calibri" w:cs="Calibri"/>
          <w:sz w:val="22"/>
          <w:szCs w:val="22"/>
        </w:rPr>
        <w:t>structure.</w:t>
      </w:r>
    </w:p>
    <w:p w14:paraId="0A712B7E" w14:textId="4ACE6F11"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Fission</w:t>
      </w:r>
    </w:p>
    <w:p w14:paraId="055BFB7D" w14:textId="6444EA30" w:rsidR="000B28B2" w:rsidRPr="006277C5" w:rsidRDefault="00814253" w:rsidP="00814253">
      <w:pPr>
        <w:spacing w:after="0" w:line="240" w:lineRule="auto"/>
        <w:rPr>
          <w:rFonts w:ascii="Calibri" w:hAnsi="Calibri" w:cs="Calibri"/>
          <w:b/>
          <w:bCs/>
          <w:sz w:val="22"/>
          <w:szCs w:val="22"/>
        </w:rPr>
      </w:pPr>
      <w:r w:rsidRPr="006277C5">
        <w:rPr>
          <w:rFonts w:ascii="Calibri" w:hAnsi="Calibri" w:cs="Calibri"/>
          <w:sz w:val="22"/>
          <w:szCs w:val="22"/>
        </w:rPr>
        <w:t>Fission is a</w:t>
      </w:r>
      <w:r w:rsidR="009225BD" w:rsidRPr="006277C5">
        <w:rPr>
          <w:rFonts w:ascii="Calibri" w:hAnsi="Calibri" w:cs="Calibri"/>
          <w:sz w:val="22"/>
          <w:szCs w:val="22"/>
        </w:rPr>
        <w:t xml:space="preserve"> form of asexual reproduction </w:t>
      </w:r>
      <w:r w:rsidRPr="006277C5">
        <w:rPr>
          <w:rFonts w:ascii="Calibri" w:hAnsi="Calibri" w:cs="Calibri"/>
          <w:sz w:val="22"/>
          <w:szCs w:val="22"/>
        </w:rPr>
        <w:t>where</w:t>
      </w:r>
      <w:r w:rsidR="009225BD" w:rsidRPr="006277C5">
        <w:rPr>
          <w:rFonts w:ascii="Calibri" w:hAnsi="Calibri" w:cs="Calibri"/>
          <w:sz w:val="22"/>
          <w:szCs w:val="22"/>
        </w:rPr>
        <w:t xml:space="preserve"> a planarian splits into two </w:t>
      </w:r>
      <w:r w:rsidRPr="006277C5">
        <w:rPr>
          <w:rFonts w:ascii="Calibri" w:hAnsi="Calibri" w:cs="Calibri"/>
          <w:sz w:val="22"/>
          <w:szCs w:val="22"/>
        </w:rPr>
        <w:t>fragments</w:t>
      </w:r>
      <w:r w:rsidR="009225BD" w:rsidRPr="006277C5">
        <w:rPr>
          <w:rFonts w:ascii="Calibri" w:hAnsi="Calibri" w:cs="Calibri"/>
          <w:sz w:val="22"/>
          <w:szCs w:val="22"/>
        </w:rPr>
        <w:t xml:space="preserve">, each </w:t>
      </w:r>
      <w:r w:rsidRPr="006277C5">
        <w:rPr>
          <w:rFonts w:ascii="Calibri" w:hAnsi="Calibri" w:cs="Calibri"/>
          <w:sz w:val="22"/>
          <w:szCs w:val="22"/>
        </w:rPr>
        <w:t xml:space="preserve">of which </w:t>
      </w:r>
      <w:r w:rsidR="009225BD" w:rsidRPr="006277C5">
        <w:rPr>
          <w:rFonts w:ascii="Calibri" w:hAnsi="Calibri" w:cs="Calibri"/>
          <w:sz w:val="22"/>
          <w:szCs w:val="22"/>
        </w:rPr>
        <w:t>regenerat</w:t>
      </w:r>
      <w:r w:rsidRPr="006277C5">
        <w:rPr>
          <w:rFonts w:ascii="Calibri" w:hAnsi="Calibri" w:cs="Calibri"/>
          <w:sz w:val="22"/>
          <w:szCs w:val="22"/>
        </w:rPr>
        <w:t xml:space="preserve">es missing tissue to become a complete and genetically identical organism. </w:t>
      </w:r>
    </w:p>
    <w:p w14:paraId="79F110CC" w14:textId="609B3496" w:rsidR="00814253" w:rsidRPr="006277C5" w:rsidRDefault="000B28B2" w:rsidP="00814253">
      <w:pPr>
        <w:spacing w:after="0" w:line="240" w:lineRule="auto"/>
        <w:rPr>
          <w:rFonts w:ascii="Calibri" w:hAnsi="Calibri" w:cs="Calibri"/>
          <w:sz w:val="22"/>
          <w:szCs w:val="22"/>
        </w:rPr>
      </w:pPr>
      <w:r w:rsidRPr="006277C5">
        <w:rPr>
          <w:rFonts w:ascii="Calibri" w:hAnsi="Calibri" w:cs="Calibri"/>
          <w:b/>
          <w:bCs/>
          <w:sz w:val="22"/>
          <w:szCs w:val="22"/>
        </w:rPr>
        <w:t>Ectoderm</w:t>
      </w:r>
    </w:p>
    <w:p w14:paraId="50F84095" w14:textId="212B43E0" w:rsidR="000B28B2"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 xml:space="preserve">The ectoderm is </w:t>
      </w:r>
      <w:r w:rsidR="009225BD" w:rsidRPr="006277C5">
        <w:rPr>
          <w:rFonts w:ascii="Calibri" w:hAnsi="Calibri" w:cs="Calibri"/>
          <w:sz w:val="22"/>
          <w:szCs w:val="22"/>
        </w:rPr>
        <w:t>the outermost of the three primary germ layers of an embryo</w:t>
      </w:r>
      <w:r w:rsidR="002C5DB1" w:rsidRPr="006277C5">
        <w:rPr>
          <w:rFonts w:ascii="Calibri" w:hAnsi="Calibri" w:cs="Calibri"/>
          <w:sz w:val="22"/>
          <w:szCs w:val="22"/>
        </w:rPr>
        <w:t xml:space="preserve"> that</w:t>
      </w:r>
      <w:r w:rsidR="009225BD" w:rsidRPr="006277C5">
        <w:rPr>
          <w:rFonts w:ascii="Calibri" w:hAnsi="Calibri" w:cs="Calibri"/>
          <w:sz w:val="22"/>
          <w:szCs w:val="22"/>
        </w:rPr>
        <w:t xml:space="preserve"> forms the epidermis and nervous system.</w:t>
      </w:r>
    </w:p>
    <w:p w14:paraId="19E4DAD8" w14:textId="2BD1F726" w:rsidR="00814253" w:rsidRPr="006277C5" w:rsidRDefault="000B28B2" w:rsidP="00814253">
      <w:pPr>
        <w:spacing w:after="0" w:line="240" w:lineRule="auto"/>
        <w:rPr>
          <w:rFonts w:ascii="Calibri" w:hAnsi="Calibri" w:cs="Calibri"/>
          <w:sz w:val="22"/>
          <w:szCs w:val="22"/>
        </w:rPr>
      </w:pPr>
      <w:r w:rsidRPr="006277C5">
        <w:rPr>
          <w:rFonts w:ascii="Calibri" w:hAnsi="Calibri" w:cs="Calibri"/>
          <w:b/>
          <w:bCs/>
          <w:sz w:val="22"/>
          <w:szCs w:val="22"/>
        </w:rPr>
        <w:t>Endoderm</w:t>
      </w:r>
      <w:r w:rsidR="009225BD" w:rsidRPr="006277C5">
        <w:rPr>
          <w:rFonts w:ascii="Calibri" w:hAnsi="Calibri" w:cs="Calibri"/>
          <w:sz w:val="22"/>
          <w:szCs w:val="22"/>
        </w:rPr>
        <w:t xml:space="preserve"> </w:t>
      </w:r>
    </w:p>
    <w:p w14:paraId="5ED263DA" w14:textId="055F2624" w:rsidR="000B28B2"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 xml:space="preserve">The endoderm is </w:t>
      </w:r>
      <w:r w:rsidR="009225BD" w:rsidRPr="006277C5">
        <w:rPr>
          <w:rFonts w:ascii="Calibri" w:hAnsi="Calibri" w:cs="Calibri"/>
          <w:sz w:val="22"/>
          <w:szCs w:val="22"/>
        </w:rPr>
        <w:t>the innermost of the three primary germ layers of an embryo</w:t>
      </w:r>
      <w:r w:rsidR="002C5DB1" w:rsidRPr="006277C5">
        <w:rPr>
          <w:rFonts w:ascii="Calibri" w:hAnsi="Calibri" w:cs="Calibri"/>
          <w:sz w:val="22"/>
          <w:szCs w:val="22"/>
        </w:rPr>
        <w:t xml:space="preserve"> that</w:t>
      </w:r>
      <w:r w:rsidR="009225BD" w:rsidRPr="006277C5">
        <w:rPr>
          <w:rFonts w:ascii="Calibri" w:hAnsi="Calibri" w:cs="Calibri"/>
          <w:sz w:val="22"/>
          <w:szCs w:val="22"/>
        </w:rPr>
        <w:t xml:space="preserve"> forms the gut</w:t>
      </w:r>
      <w:r w:rsidRPr="006277C5">
        <w:rPr>
          <w:rFonts w:ascii="Calibri" w:hAnsi="Calibri" w:cs="Calibri"/>
          <w:sz w:val="22"/>
          <w:szCs w:val="22"/>
        </w:rPr>
        <w:t xml:space="preserve"> lining</w:t>
      </w:r>
      <w:r w:rsidR="009225BD" w:rsidRPr="006277C5">
        <w:rPr>
          <w:rFonts w:ascii="Calibri" w:hAnsi="Calibri" w:cs="Calibri"/>
          <w:sz w:val="22"/>
          <w:szCs w:val="22"/>
        </w:rPr>
        <w:t xml:space="preserve"> and </w:t>
      </w:r>
      <w:r w:rsidRPr="006277C5">
        <w:rPr>
          <w:rFonts w:ascii="Calibri" w:hAnsi="Calibri" w:cs="Calibri"/>
          <w:sz w:val="22"/>
          <w:szCs w:val="22"/>
        </w:rPr>
        <w:t>digestive organs.</w:t>
      </w:r>
    </w:p>
    <w:p w14:paraId="18445A80"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Mesoderm</w:t>
      </w:r>
    </w:p>
    <w:p w14:paraId="484D8639" w14:textId="39B6DE6F" w:rsidR="000B28B2"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 xml:space="preserve">The mesoderm is </w:t>
      </w:r>
      <w:r w:rsidR="009225BD" w:rsidRPr="006277C5">
        <w:rPr>
          <w:rFonts w:ascii="Calibri" w:hAnsi="Calibri" w:cs="Calibri"/>
          <w:sz w:val="22"/>
          <w:szCs w:val="22"/>
        </w:rPr>
        <w:t>the middle of the three primary germ layers of an embryos</w:t>
      </w:r>
      <w:r w:rsidR="002C5DB1" w:rsidRPr="006277C5">
        <w:rPr>
          <w:rFonts w:ascii="Calibri" w:hAnsi="Calibri" w:cs="Calibri"/>
          <w:sz w:val="22"/>
          <w:szCs w:val="22"/>
        </w:rPr>
        <w:t xml:space="preserve"> that</w:t>
      </w:r>
      <w:r w:rsidR="009225BD" w:rsidRPr="006277C5">
        <w:rPr>
          <w:rFonts w:ascii="Calibri" w:hAnsi="Calibri" w:cs="Calibri"/>
          <w:sz w:val="22"/>
          <w:szCs w:val="22"/>
        </w:rPr>
        <w:t xml:space="preserve"> forms</w:t>
      </w:r>
      <w:r w:rsidR="002C5DB1" w:rsidRPr="006277C5">
        <w:rPr>
          <w:rFonts w:ascii="Calibri" w:hAnsi="Calibri" w:cs="Calibri"/>
          <w:sz w:val="22"/>
          <w:szCs w:val="22"/>
        </w:rPr>
        <w:t xml:space="preserve"> the </w:t>
      </w:r>
      <w:r w:rsidR="009225BD" w:rsidRPr="006277C5">
        <w:rPr>
          <w:rFonts w:ascii="Calibri" w:hAnsi="Calibri" w:cs="Calibri"/>
          <w:sz w:val="22"/>
          <w:szCs w:val="22"/>
        </w:rPr>
        <w:t>connective tissue</w:t>
      </w:r>
      <w:r w:rsidRPr="006277C5">
        <w:rPr>
          <w:rFonts w:ascii="Calibri" w:hAnsi="Calibri" w:cs="Calibri"/>
          <w:sz w:val="22"/>
          <w:szCs w:val="22"/>
        </w:rPr>
        <w:t xml:space="preserve">, muscles, blood vessels, </w:t>
      </w:r>
      <w:r w:rsidR="009225BD" w:rsidRPr="006277C5">
        <w:rPr>
          <w:rFonts w:ascii="Calibri" w:hAnsi="Calibri" w:cs="Calibri"/>
          <w:sz w:val="22"/>
          <w:szCs w:val="22"/>
        </w:rPr>
        <w:t>and the excretory system.</w:t>
      </w:r>
    </w:p>
    <w:p w14:paraId="5BDC48E5" w14:textId="779D69D2" w:rsidR="00814253" w:rsidRPr="006277C5" w:rsidRDefault="000B28B2" w:rsidP="00814253">
      <w:pPr>
        <w:spacing w:after="0" w:line="240" w:lineRule="auto"/>
        <w:rPr>
          <w:rFonts w:ascii="Calibri" w:hAnsi="Calibri" w:cs="Calibri"/>
          <w:sz w:val="22"/>
          <w:szCs w:val="22"/>
        </w:rPr>
      </w:pPr>
      <w:r w:rsidRPr="006277C5">
        <w:rPr>
          <w:rFonts w:ascii="Calibri" w:hAnsi="Calibri" w:cs="Calibri"/>
          <w:b/>
          <w:bCs/>
          <w:sz w:val="22"/>
          <w:szCs w:val="22"/>
        </w:rPr>
        <w:t>Polarity</w:t>
      </w:r>
    </w:p>
    <w:p w14:paraId="108BE8EE" w14:textId="75D59FE5" w:rsidR="00814253"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Polarity is t</w:t>
      </w:r>
      <w:r w:rsidR="009225BD" w:rsidRPr="006277C5">
        <w:rPr>
          <w:rFonts w:ascii="Calibri" w:hAnsi="Calibri" w:cs="Calibri"/>
          <w:sz w:val="22"/>
          <w:szCs w:val="22"/>
        </w:rPr>
        <w:t xml:space="preserve">he </w:t>
      </w:r>
      <w:r w:rsidRPr="006277C5">
        <w:rPr>
          <w:rFonts w:ascii="Calibri" w:hAnsi="Calibri" w:cs="Calibri"/>
          <w:sz w:val="22"/>
          <w:szCs w:val="22"/>
        </w:rPr>
        <w:t>axial and spatial difference in shape, structure, or function within a cell or organism that determines directional features, such as head-tail (anterior-posterior) and top-bottom (dorsal-ventral) axes.</w:t>
      </w:r>
    </w:p>
    <w:p w14:paraId="0BEBDFAF" w14:textId="72F0E39C"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Anterior</w:t>
      </w:r>
    </w:p>
    <w:p w14:paraId="05190ECE" w14:textId="6D5DBCF8" w:rsidR="000B28B2"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Th</w:t>
      </w:r>
      <w:r w:rsidR="009225BD" w:rsidRPr="006277C5">
        <w:rPr>
          <w:rFonts w:ascii="Calibri" w:hAnsi="Calibri" w:cs="Calibri"/>
          <w:sz w:val="22"/>
          <w:szCs w:val="22"/>
        </w:rPr>
        <w:t>e</w:t>
      </w:r>
      <w:r w:rsidRPr="006277C5">
        <w:rPr>
          <w:rFonts w:ascii="Calibri" w:hAnsi="Calibri" w:cs="Calibri"/>
          <w:sz w:val="22"/>
          <w:szCs w:val="22"/>
        </w:rPr>
        <w:t xml:space="preserve"> anterior end is the</w:t>
      </w:r>
      <w:r w:rsidR="009225BD" w:rsidRPr="006277C5">
        <w:rPr>
          <w:rFonts w:ascii="Calibri" w:hAnsi="Calibri" w:cs="Calibri"/>
          <w:sz w:val="22"/>
          <w:szCs w:val="22"/>
        </w:rPr>
        <w:t xml:space="preserve"> front </w:t>
      </w:r>
      <w:r w:rsidRPr="006277C5">
        <w:rPr>
          <w:rFonts w:ascii="Calibri" w:hAnsi="Calibri" w:cs="Calibri"/>
          <w:sz w:val="22"/>
          <w:szCs w:val="22"/>
        </w:rPr>
        <w:t xml:space="preserve">or </w:t>
      </w:r>
      <w:r w:rsidR="009225BD" w:rsidRPr="006277C5">
        <w:rPr>
          <w:rFonts w:ascii="Calibri" w:hAnsi="Calibri" w:cs="Calibri"/>
          <w:sz w:val="22"/>
          <w:szCs w:val="22"/>
        </w:rPr>
        <w:t>head</w:t>
      </w:r>
      <w:r w:rsidRPr="006277C5">
        <w:rPr>
          <w:rFonts w:ascii="Calibri" w:hAnsi="Calibri" w:cs="Calibri"/>
          <w:sz w:val="22"/>
          <w:szCs w:val="22"/>
        </w:rPr>
        <w:t>-facing</w:t>
      </w:r>
      <w:r w:rsidR="009225BD" w:rsidRPr="006277C5">
        <w:rPr>
          <w:rFonts w:ascii="Calibri" w:hAnsi="Calibri" w:cs="Calibri"/>
          <w:sz w:val="22"/>
          <w:szCs w:val="22"/>
        </w:rPr>
        <w:t xml:space="preserve"> </w:t>
      </w:r>
      <w:r w:rsidRPr="006277C5">
        <w:rPr>
          <w:rFonts w:ascii="Calibri" w:hAnsi="Calibri" w:cs="Calibri"/>
          <w:sz w:val="22"/>
          <w:szCs w:val="22"/>
        </w:rPr>
        <w:t>region,</w:t>
      </w:r>
      <w:r w:rsidRPr="006277C5">
        <w:rPr>
          <w:rFonts w:ascii="Calibri" w:hAnsi="Calibri" w:cs="Calibri"/>
          <w:sz w:val="22"/>
          <w:szCs w:val="22"/>
        </w:rPr>
        <w:t xml:space="preserve"> </w:t>
      </w:r>
      <w:r w:rsidRPr="006277C5">
        <w:rPr>
          <w:rFonts w:ascii="Calibri" w:hAnsi="Calibri" w:cs="Calibri"/>
          <w:sz w:val="22"/>
          <w:szCs w:val="22"/>
        </w:rPr>
        <w:t xml:space="preserve">where </w:t>
      </w:r>
      <w:r w:rsidRPr="006277C5">
        <w:rPr>
          <w:rFonts w:ascii="Calibri" w:hAnsi="Calibri" w:cs="Calibri"/>
          <w:sz w:val="22"/>
          <w:szCs w:val="22"/>
        </w:rPr>
        <w:t>sensory structures and the brain</w:t>
      </w:r>
      <w:r w:rsidRPr="006277C5">
        <w:rPr>
          <w:rFonts w:ascii="Calibri" w:hAnsi="Calibri" w:cs="Calibri"/>
          <w:sz w:val="22"/>
          <w:szCs w:val="22"/>
        </w:rPr>
        <w:t xml:space="preserve"> are located. It is the direction in which the planarian moves forward. </w:t>
      </w:r>
    </w:p>
    <w:p w14:paraId="5B71DD0E" w14:textId="77777777" w:rsidR="00814253" w:rsidRPr="006277C5" w:rsidRDefault="002C5DB1" w:rsidP="00814253">
      <w:pPr>
        <w:spacing w:after="0" w:line="240" w:lineRule="auto"/>
        <w:rPr>
          <w:rFonts w:ascii="Calibri" w:hAnsi="Calibri" w:cs="Calibri"/>
          <w:b/>
          <w:bCs/>
          <w:sz w:val="22"/>
          <w:szCs w:val="22"/>
        </w:rPr>
      </w:pPr>
      <w:r w:rsidRPr="006277C5">
        <w:rPr>
          <w:rFonts w:ascii="Calibri" w:hAnsi="Calibri" w:cs="Calibri"/>
          <w:b/>
          <w:bCs/>
          <w:sz w:val="22"/>
          <w:szCs w:val="22"/>
        </w:rPr>
        <w:t>P</w:t>
      </w:r>
      <w:r w:rsidRPr="006277C5">
        <w:rPr>
          <w:rFonts w:ascii="Calibri" w:hAnsi="Calibri" w:cs="Calibri"/>
          <w:b/>
          <w:bCs/>
          <w:sz w:val="22"/>
          <w:szCs w:val="22"/>
        </w:rPr>
        <w:t>osterior</w:t>
      </w:r>
    </w:p>
    <w:p w14:paraId="7997B265" w14:textId="374D8BEC" w:rsidR="002C5DB1" w:rsidRPr="006277C5" w:rsidRDefault="00814253" w:rsidP="00814253">
      <w:pPr>
        <w:spacing w:after="0" w:line="240" w:lineRule="auto"/>
        <w:rPr>
          <w:rFonts w:ascii="Calibri" w:hAnsi="Calibri" w:cs="Calibri"/>
          <w:b/>
          <w:bCs/>
          <w:sz w:val="22"/>
          <w:szCs w:val="22"/>
        </w:rPr>
      </w:pPr>
      <w:r w:rsidRPr="006277C5">
        <w:rPr>
          <w:rFonts w:ascii="Calibri" w:hAnsi="Calibri" w:cs="Calibri"/>
          <w:sz w:val="22"/>
          <w:szCs w:val="22"/>
        </w:rPr>
        <w:t>The posterior end is the</w:t>
      </w:r>
      <w:r w:rsidR="002C5DB1" w:rsidRPr="006277C5">
        <w:rPr>
          <w:rFonts w:ascii="Calibri" w:hAnsi="Calibri" w:cs="Calibri"/>
          <w:sz w:val="22"/>
          <w:szCs w:val="22"/>
        </w:rPr>
        <w:t xml:space="preserve"> </w:t>
      </w:r>
      <w:r w:rsidRPr="006277C5">
        <w:rPr>
          <w:rFonts w:ascii="Calibri" w:hAnsi="Calibri" w:cs="Calibri"/>
          <w:sz w:val="22"/>
          <w:szCs w:val="22"/>
        </w:rPr>
        <w:t>back or tail-facing</w:t>
      </w:r>
      <w:r w:rsidR="002C5DB1" w:rsidRPr="006277C5">
        <w:rPr>
          <w:rFonts w:ascii="Calibri" w:hAnsi="Calibri" w:cs="Calibri"/>
          <w:sz w:val="22"/>
          <w:szCs w:val="22"/>
        </w:rPr>
        <w:t xml:space="preserve"> </w:t>
      </w:r>
      <w:r w:rsidRPr="006277C5">
        <w:rPr>
          <w:rFonts w:ascii="Calibri" w:hAnsi="Calibri" w:cs="Calibri"/>
          <w:sz w:val="22"/>
          <w:szCs w:val="22"/>
        </w:rPr>
        <w:t xml:space="preserve">region, </w:t>
      </w:r>
      <w:r w:rsidRPr="006277C5">
        <w:rPr>
          <w:rFonts w:ascii="Calibri" w:hAnsi="Calibri" w:cs="Calibri"/>
          <w:sz w:val="22"/>
          <w:szCs w:val="22"/>
        </w:rPr>
        <w:t>where regeneration of the tail occurs if lost.</w:t>
      </w:r>
    </w:p>
    <w:p w14:paraId="3D64B229" w14:textId="5B13AC1B"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Dorsal</w:t>
      </w:r>
    </w:p>
    <w:p w14:paraId="2D59A039" w14:textId="34FDB7A0" w:rsidR="000B28B2" w:rsidRPr="006277C5" w:rsidRDefault="00814253" w:rsidP="00814253">
      <w:pPr>
        <w:spacing w:after="0" w:line="240" w:lineRule="auto"/>
        <w:rPr>
          <w:rFonts w:ascii="Calibri" w:hAnsi="Calibri" w:cs="Calibri"/>
          <w:sz w:val="22"/>
          <w:szCs w:val="22"/>
        </w:rPr>
      </w:pPr>
      <w:r w:rsidRPr="006277C5">
        <w:rPr>
          <w:rFonts w:ascii="Calibri" w:hAnsi="Calibri" w:cs="Calibri"/>
          <w:sz w:val="22"/>
          <w:szCs w:val="22"/>
        </w:rPr>
        <w:t xml:space="preserve">The dorsal side is the </w:t>
      </w:r>
      <w:r w:rsidRPr="006277C5">
        <w:rPr>
          <w:rFonts w:ascii="Calibri" w:hAnsi="Calibri" w:cs="Calibri"/>
          <w:sz w:val="22"/>
          <w:szCs w:val="22"/>
        </w:rPr>
        <w:t xml:space="preserve">upper </w:t>
      </w:r>
      <w:r w:rsidRPr="006277C5">
        <w:rPr>
          <w:rFonts w:ascii="Calibri" w:hAnsi="Calibri" w:cs="Calibri"/>
          <w:sz w:val="22"/>
          <w:szCs w:val="22"/>
        </w:rPr>
        <w:t>surface,</w:t>
      </w:r>
      <w:r w:rsidRPr="006277C5">
        <w:rPr>
          <w:rFonts w:ascii="Calibri" w:hAnsi="Calibri" w:cs="Calibri"/>
          <w:sz w:val="22"/>
          <w:szCs w:val="22"/>
        </w:rPr>
        <w:t xml:space="preserve"> </w:t>
      </w:r>
      <w:r w:rsidRPr="006277C5">
        <w:rPr>
          <w:rFonts w:ascii="Calibri" w:hAnsi="Calibri" w:cs="Calibri"/>
          <w:sz w:val="22"/>
          <w:szCs w:val="22"/>
        </w:rPr>
        <w:t xml:space="preserve">which is </w:t>
      </w:r>
      <w:r w:rsidRPr="006277C5">
        <w:rPr>
          <w:rFonts w:ascii="Calibri" w:hAnsi="Calibri" w:cs="Calibri"/>
          <w:sz w:val="22"/>
          <w:szCs w:val="22"/>
        </w:rPr>
        <w:t xml:space="preserve">opposite </w:t>
      </w:r>
      <w:r w:rsidRPr="006277C5">
        <w:rPr>
          <w:rFonts w:ascii="Calibri" w:hAnsi="Calibri" w:cs="Calibri"/>
          <w:sz w:val="22"/>
          <w:szCs w:val="22"/>
        </w:rPr>
        <w:t xml:space="preserve">to </w:t>
      </w:r>
      <w:r w:rsidRPr="006277C5">
        <w:rPr>
          <w:rFonts w:ascii="Calibri" w:hAnsi="Calibri" w:cs="Calibri"/>
          <w:sz w:val="22"/>
          <w:szCs w:val="22"/>
        </w:rPr>
        <w:t xml:space="preserve">the surface that rests </w:t>
      </w:r>
      <w:r w:rsidRPr="006277C5">
        <w:rPr>
          <w:rFonts w:ascii="Calibri" w:hAnsi="Calibri" w:cs="Calibri"/>
          <w:sz w:val="22"/>
          <w:szCs w:val="22"/>
        </w:rPr>
        <w:t xml:space="preserve">ground. </w:t>
      </w:r>
    </w:p>
    <w:p w14:paraId="240A8FCA" w14:textId="77777777" w:rsidR="00814253" w:rsidRPr="006277C5" w:rsidRDefault="002C5DB1" w:rsidP="00814253">
      <w:pPr>
        <w:spacing w:after="0" w:line="240" w:lineRule="auto"/>
        <w:rPr>
          <w:rFonts w:ascii="Calibri" w:hAnsi="Calibri" w:cs="Calibri"/>
          <w:b/>
          <w:bCs/>
          <w:sz w:val="22"/>
          <w:szCs w:val="22"/>
        </w:rPr>
      </w:pPr>
      <w:r w:rsidRPr="006277C5">
        <w:rPr>
          <w:rFonts w:ascii="Calibri" w:hAnsi="Calibri" w:cs="Calibri"/>
          <w:b/>
          <w:bCs/>
          <w:sz w:val="22"/>
          <w:szCs w:val="22"/>
        </w:rPr>
        <w:t>V</w:t>
      </w:r>
      <w:r w:rsidRPr="006277C5">
        <w:rPr>
          <w:rFonts w:ascii="Calibri" w:hAnsi="Calibri" w:cs="Calibri"/>
          <w:b/>
          <w:bCs/>
          <w:sz w:val="22"/>
          <w:szCs w:val="22"/>
        </w:rPr>
        <w:t>entral</w:t>
      </w:r>
    </w:p>
    <w:p w14:paraId="592538A2" w14:textId="047A3545" w:rsidR="002C5DB1" w:rsidRPr="006277C5" w:rsidRDefault="00814253" w:rsidP="00814253">
      <w:pPr>
        <w:spacing w:after="0" w:line="240" w:lineRule="auto"/>
        <w:rPr>
          <w:rFonts w:ascii="Calibri" w:hAnsi="Calibri" w:cs="Calibri"/>
          <w:b/>
          <w:bCs/>
          <w:sz w:val="22"/>
          <w:szCs w:val="22"/>
        </w:rPr>
      </w:pPr>
      <w:r w:rsidRPr="006277C5">
        <w:rPr>
          <w:rFonts w:ascii="Calibri" w:hAnsi="Calibri" w:cs="Calibri"/>
          <w:sz w:val="22"/>
          <w:szCs w:val="22"/>
        </w:rPr>
        <w:t>The ventral side is the</w:t>
      </w:r>
      <w:r w:rsidRPr="006277C5">
        <w:rPr>
          <w:rFonts w:ascii="Calibri" w:hAnsi="Calibri" w:cs="Calibri"/>
          <w:sz w:val="22"/>
          <w:szCs w:val="22"/>
        </w:rPr>
        <w:t xml:space="preserve"> underside</w:t>
      </w:r>
      <w:r w:rsidRPr="006277C5">
        <w:rPr>
          <w:rFonts w:ascii="Calibri" w:hAnsi="Calibri" w:cs="Calibri"/>
          <w:sz w:val="22"/>
          <w:szCs w:val="22"/>
        </w:rPr>
        <w:t xml:space="preserve">, which is in contact with the surface it moves on. This side contains </w:t>
      </w:r>
      <w:r w:rsidRPr="006277C5">
        <w:rPr>
          <w:rFonts w:ascii="Calibri" w:hAnsi="Calibri" w:cs="Calibri"/>
          <w:sz w:val="22"/>
          <w:szCs w:val="22"/>
        </w:rPr>
        <w:t>the mouth and pharynx</w:t>
      </w:r>
      <w:r w:rsidRPr="006277C5">
        <w:rPr>
          <w:rFonts w:ascii="Calibri" w:hAnsi="Calibri" w:cs="Calibri"/>
          <w:sz w:val="22"/>
          <w:szCs w:val="22"/>
        </w:rPr>
        <w:t>.</w:t>
      </w:r>
    </w:p>
    <w:p w14:paraId="0F606E5F"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Pharynx</w:t>
      </w:r>
    </w:p>
    <w:p w14:paraId="626464B3" w14:textId="33145C72" w:rsidR="000B28B2" w:rsidRPr="006277C5" w:rsidRDefault="009225BD" w:rsidP="00814253">
      <w:pPr>
        <w:spacing w:after="0" w:line="240" w:lineRule="auto"/>
        <w:rPr>
          <w:rFonts w:ascii="Calibri" w:hAnsi="Calibri" w:cs="Calibri"/>
          <w:b/>
          <w:bCs/>
          <w:sz w:val="22"/>
          <w:szCs w:val="22"/>
        </w:rPr>
      </w:pPr>
      <w:r w:rsidRPr="006277C5">
        <w:rPr>
          <w:rFonts w:ascii="Calibri" w:hAnsi="Calibri" w:cs="Calibri"/>
          <w:sz w:val="22"/>
          <w:szCs w:val="22"/>
        </w:rPr>
        <w:t xml:space="preserve">The </w:t>
      </w:r>
      <w:r w:rsidR="00E66A87" w:rsidRPr="006277C5">
        <w:rPr>
          <w:rFonts w:ascii="Calibri" w:hAnsi="Calibri" w:cs="Calibri"/>
          <w:sz w:val="22"/>
          <w:szCs w:val="22"/>
        </w:rPr>
        <w:t xml:space="preserve">pharynx is a </w:t>
      </w:r>
      <w:r w:rsidRPr="006277C5">
        <w:rPr>
          <w:rFonts w:ascii="Calibri" w:hAnsi="Calibri" w:cs="Calibri"/>
          <w:sz w:val="22"/>
          <w:szCs w:val="22"/>
        </w:rPr>
        <w:t>muscular</w:t>
      </w:r>
      <w:r w:rsidR="00814253" w:rsidRPr="006277C5">
        <w:rPr>
          <w:rFonts w:ascii="Calibri" w:hAnsi="Calibri" w:cs="Calibri"/>
          <w:sz w:val="22"/>
          <w:szCs w:val="22"/>
        </w:rPr>
        <w:t>, tubular</w:t>
      </w:r>
      <w:r w:rsidRPr="006277C5">
        <w:rPr>
          <w:rFonts w:ascii="Calibri" w:hAnsi="Calibri" w:cs="Calibri"/>
          <w:sz w:val="22"/>
          <w:szCs w:val="22"/>
        </w:rPr>
        <w:t xml:space="preserve"> feeding organ that extends from the planarian’s ventral side</w:t>
      </w:r>
      <w:r w:rsidR="00814253" w:rsidRPr="006277C5">
        <w:rPr>
          <w:rFonts w:ascii="Calibri" w:hAnsi="Calibri" w:cs="Calibri"/>
          <w:sz w:val="22"/>
          <w:szCs w:val="22"/>
        </w:rPr>
        <w:t xml:space="preserve"> to ingest food into the digestive system.</w:t>
      </w:r>
    </w:p>
    <w:p w14:paraId="2BF85436"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Protonephridia</w:t>
      </w:r>
    </w:p>
    <w:p w14:paraId="2D8E8983" w14:textId="77777777" w:rsidR="006277C5" w:rsidRPr="006277C5" w:rsidRDefault="00E66A87" w:rsidP="00814253">
      <w:pPr>
        <w:spacing w:after="0" w:line="240" w:lineRule="auto"/>
        <w:rPr>
          <w:rFonts w:ascii="Calibri" w:hAnsi="Calibri" w:cs="Calibri"/>
          <w:sz w:val="22"/>
          <w:szCs w:val="22"/>
        </w:rPr>
      </w:pPr>
      <w:r w:rsidRPr="006277C5">
        <w:rPr>
          <w:rFonts w:ascii="Calibri" w:hAnsi="Calibri" w:cs="Calibri"/>
          <w:sz w:val="22"/>
          <w:szCs w:val="22"/>
        </w:rPr>
        <w:t xml:space="preserve">Protonephridia are the </w:t>
      </w:r>
      <w:r w:rsidR="009225BD" w:rsidRPr="006277C5">
        <w:rPr>
          <w:rFonts w:ascii="Calibri" w:hAnsi="Calibri" w:cs="Calibri"/>
          <w:sz w:val="22"/>
          <w:szCs w:val="22"/>
        </w:rPr>
        <w:t xml:space="preserve">excretory system of </w:t>
      </w:r>
      <w:r w:rsidR="002C5DB1" w:rsidRPr="006277C5">
        <w:rPr>
          <w:rFonts w:ascii="Calibri" w:hAnsi="Calibri" w:cs="Calibri"/>
          <w:sz w:val="22"/>
          <w:szCs w:val="22"/>
        </w:rPr>
        <w:t>branching</w:t>
      </w:r>
      <w:r w:rsidR="009225BD" w:rsidRPr="006277C5">
        <w:rPr>
          <w:rFonts w:ascii="Calibri" w:hAnsi="Calibri" w:cs="Calibri"/>
          <w:sz w:val="22"/>
          <w:szCs w:val="22"/>
        </w:rPr>
        <w:t xml:space="preserve"> tubules that maintain the osmoregulatory balance of the body.</w:t>
      </w:r>
    </w:p>
    <w:p w14:paraId="7CC22A15" w14:textId="77777777" w:rsidR="006277C5" w:rsidRPr="006277C5" w:rsidRDefault="006277C5" w:rsidP="00814253">
      <w:pPr>
        <w:spacing w:after="0" w:line="240" w:lineRule="auto"/>
        <w:rPr>
          <w:rFonts w:ascii="Calibri" w:hAnsi="Calibri" w:cs="Calibri"/>
          <w:sz w:val="22"/>
          <w:szCs w:val="22"/>
        </w:rPr>
      </w:pPr>
    </w:p>
    <w:p w14:paraId="455B6D53" w14:textId="77777777" w:rsidR="006277C5" w:rsidRPr="006277C5" w:rsidRDefault="006277C5" w:rsidP="00814253">
      <w:pPr>
        <w:spacing w:after="0" w:line="240" w:lineRule="auto"/>
        <w:rPr>
          <w:rFonts w:ascii="Calibri" w:hAnsi="Calibri" w:cs="Calibri"/>
          <w:sz w:val="22"/>
          <w:szCs w:val="22"/>
        </w:rPr>
      </w:pPr>
    </w:p>
    <w:p w14:paraId="7A8B66AD" w14:textId="77777777" w:rsidR="006277C5" w:rsidRPr="006277C5" w:rsidRDefault="006277C5" w:rsidP="00814253">
      <w:pPr>
        <w:spacing w:after="0" w:line="240" w:lineRule="auto"/>
        <w:rPr>
          <w:rFonts w:ascii="Calibri" w:hAnsi="Calibri" w:cs="Calibri"/>
          <w:sz w:val="22"/>
          <w:szCs w:val="22"/>
        </w:rPr>
      </w:pPr>
    </w:p>
    <w:p w14:paraId="7A9519BA" w14:textId="77777777" w:rsidR="006277C5" w:rsidRPr="006277C5" w:rsidRDefault="006277C5" w:rsidP="00814253">
      <w:pPr>
        <w:spacing w:after="0" w:line="240" w:lineRule="auto"/>
        <w:rPr>
          <w:rFonts w:ascii="Calibri" w:hAnsi="Calibri" w:cs="Calibri"/>
          <w:sz w:val="22"/>
          <w:szCs w:val="22"/>
        </w:rPr>
      </w:pPr>
    </w:p>
    <w:p w14:paraId="0DDD577E" w14:textId="77777777" w:rsidR="006277C5" w:rsidRDefault="006277C5" w:rsidP="00814253">
      <w:pPr>
        <w:spacing w:after="0" w:line="240" w:lineRule="auto"/>
        <w:rPr>
          <w:rFonts w:ascii="Calibri" w:hAnsi="Calibri" w:cs="Calibri"/>
          <w:sz w:val="22"/>
          <w:szCs w:val="22"/>
        </w:rPr>
      </w:pPr>
    </w:p>
    <w:p w14:paraId="5B2BCA20" w14:textId="59A79A75" w:rsidR="000B28B2" w:rsidRPr="006277C5" w:rsidRDefault="00F30DF5" w:rsidP="00814253">
      <w:pPr>
        <w:spacing w:after="0" w:line="240" w:lineRule="auto"/>
        <w:rPr>
          <w:rFonts w:ascii="Calibri" w:hAnsi="Calibri" w:cs="Calibri"/>
          <w:sz w:val="22"/>
          <w:szCs w:val="22"/>
        </w:rPr>
      </w:pPr>
      <w:r w:rsidRPr="006277C5">
        <w:rPr>
          <w:rFonts w:ascii="Calibri" w:hAnsi="Calibri" w:cs="Calibri"/>
          <w:sz w:val="22"/>
          <w:szCs w:val="22"/>
          <w:u w:val="single"/>
        </w:rPr>
        <w:lastRenderedPageBreak/>
        <w:t xml:space="preserve">Advanced </w:t>
      </w:r>
      <w:r w:rsidR="000B28B2" w:rsidRPr="006277C5">
        <w:rPr>
          <w:rFonts w:ascii="Calibri" w:hAnsi="Calibri" w:cs="Calibri"/>
          <w:sz w:val="22"/>
          <w:szCs w:val="22"/>
          <w:u w:val="single"/>
        </w:rPr>
        <w:t>Cell and Molecular Biology Terms</w:t>
      </w:r>
    </w:p>
    <w:p w14:paraId="0BDD072F"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Homeostasis</w:t>
      </w:r>
    </w:p>
    <w:p w14:paraId="4E6C9FE7" w14:textId="1830345D" w:rsidR="00F30DF5" w:rsidRPr="006277C5" w:rsidRDefault="00F30DF5" w:rsidP="00814253">
      <w:pPr>
        <w:spacing w:after="0" w:line="240" w:lineRule="auto"/>
        <w:rPr>
          <w:rFonts w:ascii="Calibri" w:hAnsi="Calibri" w:cs="Calibri"/>
          <w:sz w:val="22"/>
          <w:szCs w:val="22"/>
        </w:rPr>
      </w:pPr>
      <w:r w:rsidRPr="006277C5">
        <w:rPr>
          <w:rFonts w:ascii="Calibri" w:hAnsi="Calibri" w:cs="Calibri"/>
          <w:sz w:val="22"/>
          <w:szCs w:val="22"/>
        </w:rPr>
        <w:t>Homeostasis is the</w:t>
      </w:r>
      <w:r w:rsidR="009225BD" w:rsidRPr="006277C5">
        <w:rPr>
          <w:rFonts w:ascii="Calibri" w:hAnsi="Calibri" w:cs="Calibri"/>
          <w:sz w:val="22"/>
          <w:szCs w:val="22"/>
        </w:rPr>
        <w:t xml:space="preserve"> </w:t>
      </w:r>
      <w:r w:rsidRPr="006277C5">
        <w:rPr>
          <w:rFonts w:ascii="Calibri" w:hAnsi="Calibri" w:cs="Calibri"/>
          <w:sz w:val="22"/>
          <w:szCs w:val="22"/>
        </w:rPr>
        <w:t xml:space="preserve">process by which an organism maintains </w:t>
      </w:r>
      <w:r w:rsidR="009225BD" w:rsidRPr="006277C5">
        <w:rPr>
          <w:rFonts w:ascii="Calibri" w:hAnsi="Calibri" w:cs="Calibri"/>
          <w:sz w:val="22"/>
          <w:szCs w:val="22"/>
        </w:rPr>
        <w:t xml:space="preserve">stable internal conditions, important for </w:t>
      </w:r>
      <w:r w:rsidRPr="006277C5">
        <w:rPr>
          <w:rFonts w:ascii="Calibri" w:hAnsi="Calibri" w:cs="Calibri"/>
          <w:sz w:val="22"/>
          <w:szCs w:val="22"/>
        </w:rPr>
        <w:t>survival, proper function, and effective</w:t>
      </w:r>
      <w:r w:rsidR="009225BD" w:rsidRPr="006277C5">
        <w:rPr>
          <w:rFonts w:ascii="Calibri" w:hAnsi="Calibri" w:cs="Calibri"/>
          <w:sz w:val="22"/>
          <w:szCs w:val="22"/>
        </w:rPr>
        <w:t xml:space="preserve"> regeneration</w:t>
      </w:r>
      <w:r w:rsidRPr="006277C5">
        <w:rPr>
          <w:rFonts w:ascii="Calibri" w:hAnsi="Calibri" w:cs="Calibri"/>
          <w:sz w:val="22"/>
          <w:szCs w:val="22"/>
        </w:rPr>
        <w:t>. This can include temperature, pH, fluid balance.</w:t>
      </w:r>
    </w:p>
    <w:p w14:paraId="26F53EB1" w14:textId="77777777" w:rsidR="00814253" w:rsidRPr="006277C5" w:rsidRDefault="009225BD" w:rsidP="00814253">
      <w:pPr>
        <w:spacing w:after="0" w:line="240" w:lineRule="auto"/>
        <w:rPr>
          <w:rFonts w:ascii="Calibri" w:hAnsi="Calibri" w:cs="Calibri"/>
          <w:b/>
          <w:bCs/>
          <w:sz w:val="22"/>
          <w:szCs w:val="22"/>
        </w:rPr>
      </w:pPr>
      <w:r w:rsidRPr="006277C5">
        <w:rPr>
          <w:rFonts w:ascii="Calibri" w:hAnsi="Calibri" w:cs="Calibri"/>
          <w:b/>
          <w:bCs/>
          <w:sz w:val="22"/>
          <w:szCs w:val="22"/>
        </w:rPr>
        <w:t>Pluripotency</w:t>
      </w:r>
    </w:p>
    <w:p w14:paraId="12B55759" w14:textId="1328F8BA" w:rsidR="009225BD" w:rsidRPr="006277C5" w:rsidRDefault="00F30DF5" w:rsidP="00814253">
      <w:pPr>
        <w:spacing w:after="0" w:line="240" w:lineRule="auto"/>
        <w:rPr>
          <w:rFonts w:ascii="Calibri" w:hAnsi="Calibri" w:cs="Calibri"/>
          <w:sz w:val="22"/>
          <w:szCs w:val="22"/>
        </w:rPr>
      </w:pPr>
      <w:r w:rsidRPr="006277C5">
        <w:rPr>
          <w:rFonts w:ascii="Calibri" w:hAnsi="Calibri" w:cs="Calibri"/>
          <w:sz w:val="22"/>
          <w:szCs w:val="22"/>
        </w:rPr>
        <w:t xml:space="preserve">Pluripotency is a </w:t>
      </w:r>
      <w:r w:rsidR="002C5DB1" w:rsidRPr="006277C5">
        <w:rPr>
          <w:rFonts w:ascii="Calibri" w:hAnsi="Calibri" w:cs="Calibri"/>
          <w:sz w:val="22"/>
          <w:szCs w:val="22"/>
        </w:rPr>
        <w:t>cell’s ability to differentiate into multiple, distinct cell types. This includes the three germ layers of the embryo (ectoderm, mesoderm, endoderm), from which all somatic cells are derived.</w:t>
      </w:r>
      <w:r w:rsidRPr="006277C5">
        <w:rPr>
          <w:rFonts w:ascii="Calibri" w:hAnsi="Calibri" w:cs="Calibri"/>
          <w:sz w:val="22"/>
          <w:szCs w:val="22"/>
        </w:rPr>
        <w:t xml:space="preserve"> </w:t>
      </w:r>
    </w:p>
    <w:p w14:paraId="34255098" w14:textId="6AD5A590" w:rsidR="00814253" w:rsidRPr="006277C5" w:rsidRDefault="009225BD" w:rsidP="00814253">
      <w:pPr>
        <w:spacing w:after="0" w:line="240" w:lineRule="auto"/>
        <w:rPr>
          <w:rFonts w:ascii="Calibri" w:hAnsi="Calibri" w:cs="Calibri"/>
          <w:b/>
          <w:bCs/>
          <w:sz w:val="22"/>
          <w:szCs w:val="22"/>
        </w:rPr>
      </w:pPr>
      <w:r w:rsidRPr="006277C5">
        <w:rPr>
          <w:rFonts w:ascii="Calibri" w:hAnsi="Calibri" w:cs="Calibri"/>
          <w:b/>
          <w:bCs/>
          <w:sz w:val="22"/>
          <w:szCs w:val="22"/>
        </w:rPr>
        <w:t>Regeneration</w:t>
      </w:r>
    </w:p>
    <w:p w14:paraId="51E4A3FC" w14:textId="62E02F81" w:rsidR="009225BD" w:rsidRPr="006277C5" w:rsidRDefault="00F30DF5" w:rsidP="00814253">
      <w:pPr>
        <w:spacing w:after="0" w:line="240" w:lineRule="auto"/>
        <w:rPr>
          <w:rFonts w:ascii="Calibri" w:hAnsi="Calibri" w:cs="Calibri"/>
          <w:sz w:val="22"/>
          <w:szCs w:val="22"/>
        </w:rPr>
      </w:pPr>
      <w:r w:rsidRPr="006277C5">
        <w:rPr>
          <w:rFonts w:ascii="Calibri" w:hAnsi="Calibri" w:cs="Calibri"/>
          <w:sz w:val="22"/>
          <w:szCs w:val="22"/>
        </w:rPr>
        <w:t xml:space="preserve">Regeneration is </w:t>
      </w:r>
      <w:r w:rsidR="002C5DB1" w:rsidRPr="006277C5">
        <w:rPr>
          <w:rFonts w:ascii="Calibri" w:hAnsi="Calibri" w:cs="Calibri"/>
          <w:sz w:val="22"/>
          <w:szCs w:val="22"/>
        </w:rPr>
        <w:t>an organism’s process of replacing and reforming lost or damage tissue, organs, or limbs after injury.</w:t>
      </w:r>
      <w:r w:rsidRPr="006277C5">
        <w:rPr>
          <w:rFonts w:ascii="Calibri" w:hAnsi="Calibri" w:cs="Calibri"/>
          <w:sz w:val="22"/>
          <w:szCs w:val="22"/>
        </w:rPr>
        <w:t xml:space="preserve"> In planarian whole-body regeneration, this involves the activation of stem cells to proliferate and divide to reconstruct missing tissue.</w:t>
      </w:r>
    </w:p>
    <w:p w14:paraId="57424D66" w14:textId="77777777" w:rsidR="00814253" w:rsidRPr="006277C5" w:rsidRDefault="009225BD" w:rsidP="00814253">
      <w:pPr>
        <w:spacing w:after="0" w:line="240" w:lineRule="auto"/>
        <w:rPr>
          <w:rFonts w:ascii="Calibri" w:hAnsi="Calibri" w:cs="Calibri"/>
          <w:b/>
          <w:bCs/>
          <w:sz w:val="22"/>
          <w:szCs w:val="22"/>
        </w:rPr>
      </w:pPr>
      <w:r w:rsidRPr="006277C5">
        <w:rPr>
          <w:rFonts w:ascii="Calibri" w:hAnsi="Calibri" w:cs="Calibri"/>
          <w:b/>
          <w:bCs/>
          <w:sz w:val="22"/>
          <w:szCs w:val="22"/>
        </w:rPr>
        <w:t>Differentiation</w:t>
      </w:r>
    </w:p>
    <w:p w14:paraId="1E721F6E" w14:textId="554F2C6F" w:rsidR="009225BD" w:rsidRPr="006277C5" w:rsidRDefault="00190EB8" w:rsidP="00814253">
      <w:pPr>
        <w:spacing w:after="0" w:line="240" w:lineRule="auto"/>
        <w:rPr>
          <w:rFonts w:ascii="Calibri" w:hAnsi="Calibri" w:cs="Calibri"/>
          <w:sz w:val="22"/>
          <w:szCs w:val="22"/>
        </w:rPr>
      </w:pPr>
      <w:r w:rsidRPr="006277C5">
        <w:rPr>
          <w:rFonts w:ascii="Calibri" w:hAnsi="Calibri" w:cs="Calibri"/>
          <w:sz w:val="22"/>
          <w:szCs w:val="22"/>
        </w:rPr>
        <w:t>Differentiation is the</w:t>
      </w:r>
      <w:r w:rsidR="002C5DB1" w:rsidRPr="006277C5">
        <w:rPr>
          <w:rFonts w:ascii="Calibri" w:hAnsi="Calibri" w:cs="Calibri"/>
          <w:sz w:val="22"/>
          <w:szCs w:val="22"/>
        </w:rPr>
        <w:t xml:space="preserve"> process </w:t>
      </w:r>
      <w:r w:rsidRPr="006277C5">
        <w:rPr>
          <w:rFonts w:ascii="Calibri" w:hAnsi="Calibri" w:cs="Calibri"/>
          <w:sz w:val="22"/>
          <w:szCs w:val="22"/>
        </w:rPr>
        <w:t xml:space="preserve">through which </w:t>
      </w:r>
      <w:r w:rsidR="002C5DB1" w:rsidRPr="006277C5">
        <w:rPr>
          <w:rFonts w:ascii="Calibri" w:hAnsi="Calibri" w:cs="Calibri"/>
          <w:sz w:val="22"/>
          <w:szCs w:val="22"/>
        </w:rPr>
        <w:t>immature, unspecialized c</w:t>
      </w:r>
      <w:r w:rsidRPr="006277C5">
        <w:rPr>
          <w:rFonts w:ascii="Calibri" w:hAnsi="Calibri" w:cs="Calibri"/>
          <w:sz w:val="22"/>
          <w:szCs w:val="22"/>
        </w:rPr>
        <w:t>e</w:t>
      </w:r>
      <w:r w:rsidR="002C5DB1" w:rsidRPr="006277C5">
        <w:rPr>
          <w:rFonts w:ascii="Calibri" w:hAnsi="Calibri" w:cs="Calibri"/>
          <w:sz w:val="22"/>
          <w:szCs w:val="22"/>
        </w:rPr>
        <w:t>lls develop into</w:t>
      </w:r>
      <w:r w:rsidRPr="006277C5">
        <w:rPr>
          <w:rFonts w:ascii="Calibri" w:hAnsi="Calibri" w:cs="Calibri"/>
          <w:sz w:val="22"/>
          <w:szCs w:val="22"/>
        </w:rPr>
        <w:t xml:space="preserve"> </w:t>
      </w:r>
      <w:r w:rsidR="002C5DB1" w:rsidRPr="006277C5">
        <w:rPr>
          <w:rFonts w:ascii="Calibri" w:hAnsi="Calibri" w:cs="Calibri"/>
          <w:sz w:val="22"/>
          <w:szCs w:val="22"/>
        </w:rPr>
        <w:t>specialized cells with distinct structure, functions, and transcriptomic signatures.</w:t>
      </w:r>
    </w:p>
    <w:p w14:paraId="2A5A4F17"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Gene</w:t>
      </w:r>
      <w:r w:rsidRPr="006277C5">
        <w:rPr>
          <w:rFonts w:ascii="Calibri" w:hAnsi="Calibri" w:cs="Calibri"/>
          <w:sz w:val="22"/>
          <w:szCs w:val="22"/>
        </w:rPr>
        <w:t xml:space="preserve"> </w:t>
      </w:r>
      <w:r w:rsidRPr="006277C5">
        <w:rPr>
          <w:rFonts w:ascii="Calibri" w:hAnsi="Calibri" w:cs="Calibri"/>
          <w:b/>
          <w:bCs/>
          <w:sz w:val="22"/>
          <w:szCs w:val="22"/>
        </w:rPr>
        <w:t>Expression</w:t>
      </w:r>
    </w:p>
    <w:p w14:paraId="12CEC254" w14:textId="036D7FF3" w:rsidR="000B28B2" w:rsidRPr="006277C5" w:rsidRDefault="00190EB8" w:rsidP="00190EB8">
      <w:pPr>
        <w:spacing w:after="0" w:line="240" w:lineRule="auto"/>
        <w:rPr>
          <w:rFonts w:ascii="Calibri" w:hAnsi="Calibri" w:cs="Calibri"/>
          <w:sz w:val="22"/>
          <w:szCs w:val="22"/>
        </w:rPr>
      </w:pPr>
      <w:r w:rsidRPr="006277C5">
        <w:rPr>
          <w:rFonts w:ascii="Calibri" w:hAnsi="Calibri" w:cs="Calibri"/>
          <w:sz w:val="22"/>
          <w:szCs w:val="22"/>
        </w:rPr>
        <w:t>Gene Expression is the</w:t>
      </w:r>
      <w:r w:rsidR="009225BD" w:rsidRPr="006277C5">
        <w:rPr>
          <w:rFonts w:ascii="Calibri" w:hAnsi="Calibri" w:cs="Calibri"/>
          <w:sz w:val="22"/>
          <w:szCs w:val="22"/>
        </w:rPr>
        <w:t xml:space="preserve"> process by which information </w:t>
      </w:r>
      <w:r w:rsidRPr="006277C5">
        <w:rPr>
          <w:rFonts w:ascii="Calibri" w:hAnsi="Calibri" w:cs="Calibri"/>
          <w:sz w:val="22"/>
          <w:szCs w:val="22"/>
        </w:rPr>
        <w:t xml:space="preserve">encoded in a gene is used to direct the synthesis of a functional product, typically a protein. This involves transcription of DNA into RNA and then translation of RNA into a protein. </w:t>
      </w:r>
    </w:p>
    <w:p w14:paraId="0F311C1E"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Transcriptome</w:t>
      </w:r>
    </w:p>
    <w:p w14:paraId="1DF9DA89" w14:textId="1E7D6ABD" w:rsidR="000B28B2" w:rsidRPr="006277C5" w:rsidRDefault="00190EB8" w:rsidP="00814253">
      <w:pPr>
        <w:spacing w:after="0" w:line="240" w:lineRule="auto"/>
        <w:rPr>
          <w:rFonts w:ascii="Calibri" w:hAnsi="Calibri" w:cs="Calibri"/>
          <w:sz w:val="22"/>
          <w:szCs w:val="22"/>
        </w:rPr>
      </w:pPr>
      <w:r w:rsidRPr="006277C5">
        <w:rPr>
          <w:rFonts w:ascii="Calibri" w:hAnsi="Calibri" w:cs="Calibri"/>
          <w:sz w:val="22"/>
          <w:szCs w:val="22"/>
        </w:rPr>
        <w:t xml:space="preserve">The transcriptome is the complete set of </w:t>
      </w:r>
      <w:r w:rsidR="009225BD" w:rsidRPr="006277C5">
        <w:rPr>
          <w:rFonts w:ascii="Calibri" w:hAnsi="Calibri" w:cs="Calibri"/>
          <w:sz w:val="22"/>
          <w:szCs w:val="22"/>
        </w:rPr>
        <w:t>RNA molecules expressed in a cell, tissue, organ, or organism in a specific moment and condition.</w:t>
      </w:r>
    </w:p>
    <w:p w14:paraId="005BD2BE" w14:textId="77777777" w:rsidR="00814253" w:rsidRPr="006277C5" w:rsidRDefault="009225BD" w:rsidP="00814253">
      <w:pPr>
        <w:spacing w:after="0" w:line="240" w:lineRule="auto"/>
        <w:rPr>
          <w:rFonts w:ascii="Calibri" w:hAnsi="Calibri" w:cs="Calibri"/>
          <w:sz w:val="22"/>
          <w:szCs w:val="22"/>
        </w:rPr>
      </w:pPr>
      <w:r w:rsidRPr="006277C5">
        <w:rPr>
          <w:rStyle w:val="Strong"/>
          <w:rFonts w:ascii="Calibri" w:hAnsi="Calibri" w:cs="Calibri"/>
          <w:sz w:val="22"/>
          <w:szCs w:val="22"/>
        </w:rPr>
        <w:t>Epigenetics</w:t>
      </w:r>
    </w:p>
    <w:p w14:paraId="516DE037" w14:textId="3810ECCE" w:rsidR="009225BD" w:rsidRPr="006277C5" w:rsidRDefault="00190EB8" w:rsidP="00814253">
      <w:pPr>
        <w:spacing w:after="0" w:line="240" w:lineRule="auto"/>
        <w:rPr>
          <w:rFonts w:ascii="Calibri" w:hAnsi="Calibri" w:cs="Calibri"/>
          <w:b/>
          <w:bCs/>
          <w:sz w:val="22"/>
          <w:szCs w:val="22"/>
        </w:rPr>
      </w:pPr>
      <w:r w:rsidRPr="006277C5">
        <w:rPr>
          <w:rFonts w:ascii="Calibri" w:hAnsi="Calibri" w:cs="Calibri"/>
          <w:sz w:val="22"/>
          <w:szCs w:val="22"/>
        </w:rPr>
        <w:t>Epigenetics is the c</w:t>
      </w:r>
      <w:r w:rsidR="009225BD" w:rsidRPr="006277C5">
        <w:rPr>
          <w:rFonts w:ascii="Calibri" w:hAnsi="Calibri" w:cs="Calibri"/>
          <w:sz w:val="22"/>
          <w:szCs w:val="22"/>
        </w:rPr>
        <w:t>hanges in gene expression that do not involve alterations in the DNA sequence.</w:t>
      </w:r>
      <w:r w:rsidRPr="006277C5">
        <w:rPr>
          <w:rFonts w:ascii="Calibri" w:hAnsi="Calibri" w:cs="Calibri"/>
          <w:sz w:val="22"/>
          <w:szCs w:val="22"/>
        </w:rPr>
        <w:t xml:space="preserve"> These changes, </w:t>
      </w:r>
      <w:r w:rsidRPr="006277C5">
        <w:rPr>
          <w:rFonts w:ascii="Calibri" w:hAnsi="Calibri" w:cs="Calibri"/>
          <w:sz w:val="22"/>
          <w:szCs w:val="22"/>
        </w:rPr>
        <w:t>such as DNA methylation or histone modification, can regulate whether a gene is turned "on" or "off" and play a crucial role in development, cell differentiation, and regeneration.</w:t>
      </w:r>
    </w:p>
    <w:p w14:paraId="27AA3276"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RNA interference</w:t>
      </w:r>
    </w:p>
    <w:p w14:paraId="19E90BD1" w14:textId="4492353B" w:rsidR="000B28B2" w:rsidRPr="006277C5" w:rsidRDefault="00190EB8" w:rsidP="00814253">
      <w:pPr>
        <w:spacing w:after="0" w:line="240" w:lineRule="auto"/>
        <w:rPr>
          <w:rFonts w:ascii="Calibri" w:hAnsi="Calibri" w:cs="Calibri"/>
          <w:sz w:val="22"/>
          <w:szCs w:val="22"/>
        </w:rPr>
      </w:pPr>
      <w:r w:rsidRPr="006277C5">
        <w:rPr>
          <w:rFonts w:ascii="Calibri" w:hAnsi="Calibri" w:cs="Calibri"/>
          <w:sz w:val="22"/>
          <w:szCs w:val="22"/>
        </w:rPr>
        <w:t>RNA interference is a biological</w:t>
      </w:r>
      <w:r w:rsidR="009225BD" w:rsidRPr="006277C5">
        <w:rPr>
          <w:rFonts w:ascii="Calibri" w:hAnsi="Calibri" w:cs="Calibri"/>
          <w:sz w:val="22"/>
          <w:szCs w:val="22"/>
        </w:rPr>
        <w:t xml:space="preserve"> technique that uses </w:t>
      </w:r>
      <w:r w:rsidRPr="006277C5">
        <w:rPr>
          <w:rFonts w:ascii="Calibri" w:hAnsi="Calibri" w:cs="Calibri"/>
          <w:sz w:val="22"/>
          <w:szCs w:val="22"/>
        </w:rPr>
        <w:t xml:space="preserve">short </w:t>
      </w:r>
      <w:r w:rsidR="009225BD" w:rsidRPr="006277C5">
        <w:rPr>
          <w:rFonts w:ascii="Calibri" w:hAnsi="Calibri" w:cs="Calibri"/>
          <w:sz w:val="22"/>
          <w:szCs w:val="22"/>
        </w:rPr>
        <w:t xml:space="preserve">double-stranded RNA molecules to </w:t>
      </w:r>
      <w:r w:rsidRPr="006277C5">
        <w:rPr>
          <w:rFonts w:ascii="Calibri" w:hAnsi="Calibri" w:cs="Calibri"/>
          <w:sz w:val="22"/>
          <w:szCs w:val="22"/>
        </w:rPr>
        <w:t xml:space="preserve">silence and </w:t>
      </w:r>
      <w:r w:rsidR="009225BD" w:rsidRPr="006277C5">
        <w:rPr>
          <w:rFonts w:ascii="Calibri" w:hAnsi="Calibri" w:cs="Calibri"/>
          <w:sz w:val="22"/>
          <w:szCs w:val="22"/>
        </w:rPr>
        <w:t xml:space="preserve">inhibit the expression of a specific </w:t>
      </w:r>
      <w:r w:rsidR="00814253" w:rsidRPr="006277C5">
        <w:rPr>
          <w:rFonts w:ascii="Calibri" w:hAnsi="Calibri" w:cs="Calibri"/>
          <w:sz w:val="22"/>
          <w:szCs w:val="22"/>
        </w:rPr>
        <w:t>gene and</w:t>
      </w:r>
      <w:r w:rsidR="009225BD" w:rsidRPr="006277C5">
        <w:rPr>
          <w:rFonts w:ascii="Calibri" w:hAnsi="Calibri" w:cs="Calibri"/>
          <w:sz w:val="22"/>
          <w:szCs w:val="22"/>
        </w:rPr>
        <w:t xml:space="preserve"> thus examines the effect of its absence.</w:t>
      </w:r>
    </w:p>
    <w:p w14:paraId="458F349C" w14:textId="77777777" w:rsidR="000B28B2" w:rsidRPr="006277C5" w:rsidRDefault="000B28B2" w:rsidP="00814253">
      <w:pPr>
        <w:spacing w:after="0" w:line="240" w:lineRule="auto"/>
        <w:rPr>
          <w:rFonts w:ascii="Calibri" w:hAnsi="Calibri" w:cs="Calibri"/>
          <w:sz w:val="22"/>
          <w:szCs w:val="22"/>
        </w:rPr>
      </w:pPr>
    </w:p>
    <w:p w14:paraId="3D380FA2" w14:textId="6D3A26CB" w:rsidR="000B28B2" w:rsidRPr="006277C5" w:rsidRDefault="002C5DB1" w:rsidP="00814253">
      <w:pPr>
        <w:spacing w:after="0" w:line="240" w:lineRule="auto"/>
        <w:rPr>
          <w:rFonts w:ascii="Calibri" w:hAnsi="Calibri" w:cs="Calibri"/>
          <w:sz w:val="22"/>
          <w:szCs w:val="22"/>
          <w:u w:val="single"/>
        </w:rPr>
      </w:pPr>
      <w:r w:rsidRPr="006277C5">
        <w:rPr>
          <w:rFonts w:ascii="Calibri" w:hAnsi="Calibri" w:cs="Calibri"/>
          <w:sz w:val="22"/>
          <w:szCs w:val="22"/>
          <w:u w:val="single"/>
        </w:rPr>
        <w:t>Experimental</w:t>
      </w:r>
      <w:r w:rsidR="000B28B2" w:rsidRPr="006277C5">
        <w:rPr>
          <w:rFonts w:ascii="Calibri" w:hAnsi="Calibri" w:cs="Calibri"/>
          <w:sz w:val="22"/>
          <w:szCs w:val="22"/>
          <w:u w:val="single"/>
        </w:rPr>
        <w:t xml:space="preserve"> method terms</w:t>
      </w:r>
    </w:p>
    <w:p w14:paraId="15BD1DB2" w14:textId="77777777" w:rsidR="006277C5"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Control Group</w:t>
      </w:r>
      <w:r w:rsidR="006277C5" w:rsidRPr="006277C5">
        <w:rPr>
          <w:rFonts w:ascii="Calibri" w:hAnsi="Calibri" w:cs="Calibri"/>
          <w:b/>
          <w:bCs/>
          <w:sz w:val="22"/>
          <w:szCs w:val="22"/>
        </w:rPr>
        <w:t xml:space="preserve"> </w:t>
      </w:r>
    </w:p>
    <w:p w14:paraId="1B0654BD" w14:textId="70CD798E" w:rsidR="000B28B2" w:rsidRPr="006277C5" w:rsidRDefault="006277C5" w:rsidP="00814253">
      <w:pPr>
        <w:spacing w:after="0" w:line="240" w:lineRule="auto"/>
        <w:rPr>
          <w:rFonts w:ascii="Calibri" w:hAnsi="Calibri" w:cs="Calibri"/>
          <w:b/>
          <w:bCs/>
          <w:sz w:val="22"/>
          <w:szCs w:val="22"/>
        </w:rPr>
      </w:pPr>
      <w:r w:rsidRPr="006277C5">
        <w:rPr>
          <w:rFonts w:ascii="Calibri" w:hAnsi="Calibri" w:cs="Calibri"/>
          <w:sz w:val="22"/>
          <w:szCs w:val="22"/>
        </w:rPr>
        <w:t>A control group is the part of an experiment that does not receive the experimental treatment or manipulation and is used as a baseline for comparison.</w:t>
      </w:r>
    </w:p>
    <w:p w14:paraId="4F5E5A7F"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Variable</w:t>
      </w:r>
    </w:p>
    <w:p w14:paraId="65EE14C6" w14:textId="272623BC" w:rsidR="000B28B2" w:rsidRPr="006277C5" w:rsidRDefault="006277C5" w:rsidP="00814253">
      <w:pPr>
        <w:spacing w:after="0" w:line="240" w:lineRule="auto"/>
        <w:rPr>
          <w:rFonts w:ascii="Calibri" w:hAnsi="Calibri" w:cs="Calibri"/>
          <w:sz w:val="22"/>
          <w:szCs w:val="22"/>
        </w:rPr>
      </w:pPr>
      <w:r w:rsidRPr="006277C5">
        <w:rPr>
          <w:rFonts w:ascii="Calibri" w:hAnsi="Calibri" w:cs="Calibri"/>
          <w:sz w:val="22"/>
          <w:szCs w:val="22"/>
        </w:rPr>
        <w:t xml:space="preserve">A variable is any factor, trait, or condition that can be </w:t>
      </w:r>
      <w:r w:rsidRPr="006277C5">
        <w:rPr>
          <w:rFonts w:ascii="Calibri" w:hAnsi="Calibri" w:cs="Calibri"/>
          <w:sz w:val="22"/>
          <w:szCs w:val="22"/>
        </w:rPr>
        <w:t>manipulated</w:t>
      </w:r>
      <w:r w:rsidRPr="006277C5">
        <w:rPr>
          <w:rFonts w:ascii="Calibri" w:hAnsi="Calibri" w:cs="Calibri"/>
          <w:sz w:val="22"/>
          <w:szCs w:val="22"/>
        </w:rPr>
        <w:t xml:space="preserve"> in an experiment.</w:t>
      </w:r>
      <w:r w:rsidRPr="006277C5">
        <w:rPr>
          <w:rFonts w:ascii="Calibri" w:hAnsi="Calibri" w:cs="Calibri"/>
          <w:sz w:val="22"/>
          <w:szCs w:val="22"/>
        </w:rPr>
        <w:t xml:space="preserve"> </w:t>
      </w:r>
      <w:r w:rsidRPr="006277C5">
        <w:rPr>
          <w:rFonts w:ascii="Calibri" w:hAnsi="Calibri" w:cs="Calibri"/>
          <w:sz w:val="22"/>
          <w:szCs w:val="22"/>
        </w:rPr>
        <w:t>Variables can be independent (intentionally changed), dependent (measured as the outcome), or controlled (kept constant).</w:t>
      </w:r>
    </w:p>
    <w:p w14:paraId="713E76FF" w14:textId="046803FC"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Hypothesis</w:t>
      </w:r>
    </w:p>
    <w:p w14:paraId="7D8509D8" w14:textId="0F1A0F95" w:rsidR="000B28B2" w:rsidRPr="006277C5" w:rsidRDefault="006277C5" w:rsidP="00814253">
      <w:pPr>
        <w:spacing w:after="0" w:line="240" w:lineRule="auto"/>
        <w:rPr>
          <w:rFonts w:ascii="Calibri" w:hAnsi="Calibri" w:cs="Calibri"/>
          <w:sz w:val="22"/>
          <w:szCs w:val="22"/>
        </w:rPr>
      </w:pPr>
      <w:r w:rsidRPr="006277C5">
        <w:rPr>
          <w:rFonts w:ascii="Calibri" w:hAnsi="Calibri" w:cs="Calibri"/>
          <w:sz w:val="22"/>
          <w:szCs w:val="22"/>
        </w:rPr>
        <w:t>A hypothesis is a testable prediction that explains a possible relationship between variables based on prior knowledge, research, or observations.</w:t>
      </w:r>
    </w:p>
    <w:p w14:paraId="74B28946" w14:textId="77777777" w:rsidR="00814253" w:rsidRPr="006277C5" w:rsidRDefault="009225BD" w:rsidP="00814253">
      <w:pPr>
        <w:spacing w:after="0" w:line="240" w:lineRule="auto"/>
        <w:rPr>
          <w:rFonts w:ascii="Calibri" w:hAnsi="Calibri" w:cs="Calibri"/>
          <w:b/>
          <w:bCs/>
          <w:sz w:val="22"/>
          <w:szCs w:val="22"/>
        </w:rPr>
      </w:pPr>
      <w:r w:rsidRPr="006277C5">
        <w:rPr>
          <w:rFonts w:ascii="Calibri" w:hAnsi="Calibri" w:cs="Calibri"/>
          <w:b/>
          <w:bCs/>
          <w:sz w:val="22"/>
          <w:szCs w:val="22"/>
        </w:rPr>
        <w:t>Quantitative</w:t>
      </w:r>
      <w:r w:rsidR="000B28B2" w:rsidRPr="006277C5">
        <w:rPr>
          <w:rFonts w:ascii="Calibri" w:hAnsi="Calibri" w:cs="Calibri"/>
          <w:b/>
          <w:bCs/>
          <w:sz w:val="22"/>
          <w:szCs w:val="22"/>
        </w:rPr>
        <w:t xml:space="preserve"> Data</w:t>
      </w:r>
    </w:p>
    <w:p w14:paraId="46FEA8B4" w14:textId="082C20CF" w:rsidR="000B28B2" w:rsidRPr="006277C5" w:rsidRDefault="006277C5" w:rsidP="00814253">
      <w:pPr>
        <w:spacing w:after="0" w:line="240" w:lineRule="auto"/>
        <w:rPr>
          <w:rFonts w:ascii="Calibri" w:hAnsi="Calibri" w:cs="Calibri"/>
          <w:sz w:val="22"/>
          <w:szCs w:val="22"/>
        </w:rPr>
      </w:pPr>
      <w:r w:rsidRPr="006277C5">
        <w:rPr>
          <w:rFonts w:ascii="Calibri" w:hAnsi="Calibri" w:cs="Calibri"/>
          <w:sz w:val="22"/>
          <w:szCs w:val="22"/>
        </w:rPr>
        <w:t>Quantitative data consists of measurements or counts that are expressed as numbers. This type of data can include metrics like length, weight, time, temperature, or cell counts, and it allows for statistical analysis to evaluate results.</w:t>
      </w:r>
    </w:p>
    <w:p w14:paraId="69CF34DD" w14:textId="77777777" w:rsidR="00814253" w:rsidRPr="006277C5" w:rsidRDefault="000B28B2" w:rsidP="00814253">
      <w:pPr>
        <w:spacing w:after="0" w:line="240" w:lineRule="auto"/>
        <w:rPr>
          <w:rFonts w:ascii="Calibri" w:hAnsi="Calibri" w:cs="Calibri"/>
          <w:b/>
          <w:bCs/>
          <w:sz w:val="22"/>
          <w:szCs w:val="22"/>
        </w:rPr>
      </w:pPr>
      <w:r w:rsidRPr="006277C5">
        <w:rPr>
          <w:rFonts w:ascii="Calibri" w:hAnsi="Calibri" w:cs="Calibri"/>
          <w:b/>
          <w:bCs/>
          <w:sz w:val="22"/>
          <w:szCs w:val="22"/>
        </w:rPr>
        <w:t>Qualitative Data</w:t>
      </w:r>
    </w:p>
    <w:p w14:paraId="6DF79084" w14:textId="197BD7F9" w:rsidR="000B28B2" w:rsidRPr="006277C5" w:rsidRDefault="006277C5" w:rsidP="00814253">
      <w:pPr>
        <w:spacing w:after="0" w:line="240" w:lineRule="auto"/>
        <w:rPr>
          <w:rFonts w:ascii="Calibri" w:hAnsi="Calibri" w:cs="Calibri"/>
          <w:sz w:val="22"/>
          <w:szCs w:val="22"/>
        </w:rPr>
      </w:pPr>
      <w:r w:rsidRPr="006277C5">
        <w:rPr>
          <w:rFonts w:ascii="Calibri" w:hAnsi="Calibri" w:cs="Calibri"/>
          <w:sz w:val="22"/>
          <w:szCs w:val="22"/>
        </w:rPr>
        <w:t>Qualitative data is composed of descriptive, non-numerical observations collected during an experiment. It may include characteristics such as color changes, texture, behavior, or physical appearance, which can provide important context to experimental outcomes.</w:t>
      </w:r>
    </w:p>
    <w:sectPr w:rsidR="000B28B2" w:rsidRPr="00627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B2"/>
    <w:rsid w:val="000B28B2"/>
    <w:rsid w:val="00162163"/>
    <w:rsid w:val="00190EB8"/>
    <w:rsid w:val="002C5DB1"/>
    <w:rsid w:val="003A067D"/>
    <w:rsid w:val="005E23AA"/>
    <w:rsid w:val="006277C5"/>
    <w:rsid w:val="00814253"/>
    <w:rsid w:val="009225BD"/>
    <w:rsid w:val="00BB38A9"/>
    <w:rsid w:val="00BC68A9"/>
    <w:rsid w:val="00E55B72"/>
    <w:rsid w:val="00E66A87"/>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2CEB5"/>
  <w15:chartTrackingRefBased/>
  <w15:docId w15:val="{4F7407E7-6CCD-084F-BFE0-66A1A67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B2"/>
    <w:rPr>
      <w:rFonts w:eastAsiaTheme="majorEastAsia" w:cstheme="majorBidi"/>
      <w:color w:val="272727" w:themeColor="text1" w:themeTint="D8"/>
    </w:rPr>
  </w:style>
  <w:style w:type="paragraph" w:styleId="Title">
    <w:name w:val="Title"/>
    <w:basedOn w:val="Normal"/>
    <w:next w:val="Normal"/>
    <w:link w:val="TitleChar"/>
    <w:uiPriority w:val="10"/>
    <w:qFormat/>
    <w:rsid w:val="000B2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B2"/>
    <w:pPr>
      <w:spacing w:before="160"/>
      <w:jc w:val="center"/>
    </w:pPr>
    <w:rPr>
      <w:i/>
      <w:iCs/>
      <w:color w:val="404040" w:themeColor="text1" w:themeTint="BF"/>
    </w:rPr>
  </w:style>
  <w:style w:type="character" w:customStyle="1" w:styleId="QuoteChar">
    <w:name w:val="Quote Char"/>
    <w:basedOn w:val="DefaultParagraphFont"/>
    <w:link w:val="Quote"/>
    <w:uiPriority w:val="29"/>
    <w:rsid w:val="000B28B2"/>
    <w:rPr>
      <w:i/>
      <w:iCs/>
      <w:color w:val="404040" w:themeColor="text1" w:themeTint="BF"/>
    </w:rPr>
  </w:style>
  <w:style w:type="paragraph" w:styleId="ListParagraph">
    <w:name w:val="List Paragraph"/>
    <w:basedOn w:val="Normal"/>
    <w:uiPriority w:val="34"/>
    <w:qFormat/>
    <w:rsid w:val="000B28B2"/>
    <w:pPr>
      <w:ind w:left="720"/>
      <w:contextualSpacing/>
    </w:pPr>
  </w:style>
  <w:style w:type="character" w:styleId="IntenseEmphasis">
    <w:name w:val="Intense Emphasis"/>
    <w:basedOn w:val="DefaultParagraphFont"/>
    <w:uiPriority w:val="21"/>
    <w:qFormat/>
    <w:rsid w:val="000B28B2"/>
    <w:rPr>
      <w:i/>
      <w:iCs/>
      <w:color w:val="0F4761" w:themeColor="accent1" w:themeShade="BF"/>
    </w:rPr>
  </w:style>
  <w:style w:type="paragraph" w:styleId="IntenseQuote">
    <w:name w:val="Intense Quote"/>
    <w:basedOn w:val="Normal"/>
    <w:next w:val="Normal"/>
    <w:link w:val="IntenseQuoteChar"/>
    <w:uiPriority w:val="30"/>
    <w:qFormat/>
    <w:rsid w:val="000B2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B2"/>
    <w:rPr>
      <w:i/>
      <w:iCs/>
      <w:color w:val="0F4761" w:themeColor="accent1" w:themeShade="BF"/>
    </w:rPr>
  </w:style>
  <w:style w:type="character" w:styleId="IntenseReference">
    <w:name w:val="Intense Reference"/>
    <w:basedOn w:val="DefaultParagraphFont"/>
    <w:uiPriority w:val="32"/>
    <w:qFormat/>
    <w:rsid w:val="000B28B2"/>
    <w:rPr>
      <w:b/>
      <w:bCs/>
      <w:smallCaps/>
      <w:color w:val="0F4761" w:themeColor="accent1" w:themeShade="BF"/>
      <w:spacing w:val="5"/>
    </w:rPr>
  </w:style>
  <w:style w:type="character" w:styleId="Strong">
    <w:name w:val="Strong"/>
    <w:basedOn w:val="DefaultParagraphFont"/>
    <w:uiPriority w:val="22"/>
    <w:qFormat/>
    <w:rsid w:val="009225BD"/>
    <w:rPr>
      <w:b/>
      <w:bCs/>
    </w:rPr>
  </w:style>
  <w:style w:type="character" w:styleId="Emphasis">
    <w:name w:val="Emphasis"/>
    <w:basedOn w:val="DefaultParagraphFont"/>
    <w:uiPriority w:val="20"/>
    <w:qFormat/>
    <w:rsid w:val="002C5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Julianna</dc:creator>
  <cp:keywords/>
  <dc:description/>
  <cp:lastModifiedBy>Haug, Julianna</cp:lastModifiedBy>
  <cp:revision>9</cp:revision>
  <dcterms:created xsi:type="dcterms:W3CDTF">2025-05-27T19:08:00Z</dcterms:created>
  <dcterms:modified xsi:type="dcterms:W3CDTF">2025-05-28T02:54:00Z</dcterms:modified>
</cp:coreProperties>
</file>